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99" w:rsidRDefault="00597699">
      <w:pPr>
        <w:pStyle w:val="normal0"/>
        <w:jc w:val="center"/>
        <w:rPr>
          <w:rFonts w:ascii="Georgia" w:hAnsi="Georgia" w:cs="Georgia"/>
          <w:b/>
          <w:bCs/>
          <w:sz w:val="30"/>
          <w:szCs w:val="30"/>
        </w:rPr>
      </w:pPr>
      <w:r>
        <w:rPr>
          <w:rFonts w:ascii="Georgia" w:hAnsi="Georgia" w:cs="Georgia"/>
          <w:b/>
          <w:bCs/>
          <w:sz w:val="30"/>
          <w:szCs w:val="30"/>
        </w:rPr>
        <w:t>Zápis z pastorační rady 15. 3. 2024</w:t>
      </w:r>
    </w:p>
    <w:p w:rsidR="00597699" w:rsidRDefault="00597699">
      <w:pPr>
        <w:pStyle w:val="normal0"/>
        <w:rPr>
          <w:rFonts w:ascii="Georgia" w:hAnsi="Georgia" w:cs="Georgia"/>
          <w:sz w:val="24"/>
          <w:szCs w:val="24"/>
        </w:rPr>
      </w:pPr>
    </w:p>
    <w:p w:rsidR="00597699" w:rsidRDefault="00597699">
      <w:pPr>
        <w:pStyle w:val="normal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Přítomní: o. Michal, M. Zelina, V. Brázdil, P. Jurášek, P. Frgalová, Z. Svobodová, L. Kolářová</w:t>
      </w:r>
    </w:p>
    <w:p w:rsidR="00597699" w:rsidRDefault="00597699">
      <w:pPr>
        <w:pStyle w:val="normal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Omluveni: M. Pospíšilová, M. Šidlíková, J. Zapletalová</w:t>
      </w:r>
    </w:p>
    <w:p w:rsidR="00597699" w:rsidRDefault="00597699">
      <w:pPr>
        <w:pStyle w:val="normal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Host: J. Perout</w:t>
      </w:r>
    </w:p>
    <w:p w:rsidR="00597699" w:rsidRDefault="00597699">
      <w:pPr>
        <w:pStyle w:val="normal0"/>
        <w:rPr>
          <w:rFonts w:ascii="Georgia" w:hAnsi="Georgia" w:cs="Georgia"/>
          <w:sz w:val="24"/>
          <w:szCs w:val="24"/>
        </w:rPr>
      </w:pP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Zhodnocení plesu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Nenosit dary do tomboly v den plesu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Dřívější odjezd autobusu - už o půl 2?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Křížová cesta ke kříži v Háji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nachystá Z. Svobodová (skupinky z farnosti)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Úvod před mší sv. na Květnou neděli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zajistí M. Zelina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výběr postní almužny - zajistí L. Zelinová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sečtení postní almužny P. Frgalová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Soukromá modlitba v kostele na Velký pátek a Bílou sobotu od neděle 17.3.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tabulka na farní stránky - L. Kolářová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Velikonoční pondělí - mše sv. v Míškovicích nebude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Uvedení nového arcibiskupa 13. 4.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Májové čtení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tisk: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Mysločovice - pí Rygalová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Lechotice - pí Svobodová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Míškovice - pí Frgalová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Hostišová - pí Zapletalová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Sazovice - pí Brázdilová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Machová - pí Šidlíková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začátek májových pobožností 1. 5.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májové v obcích: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5. 5. Lechotice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12. 5. Míškovice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19. 5. Hostišová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26. 5. Machová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začátek vždy ve 14 hod., cílem setkání farníků ze všech obcí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Mše sv., svátky, slavnosti v květnu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2. 5. mše sv. na Hostišové v 18 hod.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5. 5. mše sv. v Míškovicích v 10:30 - svátek sv. Floriána, po mši sv. průvod ke kapličce u hřbitova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12. 5. první svaté přijímání, 11. 5. první svatá zpověď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16. 5. svátek sv. Jana Nepomuckého, mše sv. v 17 hod., poté průvod ke kapli, zúčastní se Hlahol, u kaple desátek růžence P. Jurášek, litanie - osloví o. Michal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18. 5. Svatodušní vigilie ve 20:30, texty  - osloví o. Michal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26. 5. Slavnost Nejsvětější Trojice, prodej knih pí Rygalová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30. 5. Boží Tělo, v předchozích letech problém s počasím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suchá varianta: 4 oltáře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polosuchá varianta: 1 oltář v parku před kostelem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mokrá varianta: jen v kostele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kapelu osloví M. Zelina</w:t>
      </w:r>
    </w:p>
    <w:p w:rsidR="00597699" w:rsidRDefault="00597699">
      <w:pPr>
        <w:pStyle w:val="normal0"/>
        <w:numPr>
          <w:ilvl w:val="2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hasiče osloví V. Brázdil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Umývání oken na faře - oslovit ženy z farnosti, předpokládaný termín 14. 5. od 16 hod.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Pouť za obnovu rodin a nová duchovní povolání letos proběhne 8. 6. ve Štípě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Svátek sv. Antonína - hodová mše sv. Míškovice 16. 6. v 10:30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Mše sv. a táborák na ukončení šk. roku v pátek 21. 6. 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obětní průvod + přímluvy - zajistí M. Pospíšilová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táborák - zajistí P. Frgalová, Z. Svobodová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J. Perout - návrh promítání filmu večer, překážka pozdního setmění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Farní tábor proběhne v termínu 17. - 24. 8. na Bystřičce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Návrh nové akce: ukončení prázdnin - 30. 8. po mši sv. na farní zahradě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táborák + promítání filmu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Oprava varhan ve farním kostele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v loňském roce se provedly práce za 250 000 Kč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zbývající rozsah prací naceněn na 1 000 000 Kč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předpokládaný začátek prací v letošním roce červen/červenec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práce provádí p. Stavinoha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příspěvky obcí z farnosti ve výši 65 000 Kč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výtěžek farního plesu určený na opravu varhan 86 601 Kč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sbírky určené na opravu varhan každou 3. neděli v měsíci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možnost poslat příspěvek na farní účet s vystavením potvrzení o přijetí daru pro daňový odpočet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v řešení dotace z ministerstva a možnost dotace z MAS - Partnerství Moštěnka</w:t>
      </w:r>
    </w:p>
    <w:p w:rsidR="00597699" w:rsidRDefault="00597699">
      <w:pPr>
        <w:pStyle w:val="normal0"/>
        <w:numPr>
          <w:ilvl w:val="1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J. Perout navrhl umístění projektu na sbírkový portál donace.cz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Peroutovi plánují na podzim opět manželské večery</w:t>
      </w:r>
    </w:p>
    <w:p w:rsidR="00597699" w:rsidRDefault="00597699">
      <w:pPr>
        <w:pStyle w:val="normal0"/>
        <w:numPr>
          <w:ilvl w:val="0"/>
          <w:numId w:val="1"/>
        </w:num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J. Perout návrh udělat sederovou večeři - na Květnou neděli?</w:t>
      </w:r>
    </w:p>
    <w:sectPr w:rsidR="00597699" w:rsidSect="00CD0AA4">
      <w:pgSz w:w="11909" w:h="16834"/>
      <w:pgMar w:top="1417" w:right="1440" w:bottom="1417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6C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AA4"/>
    <w:rsid w:val="001044B7"/>
    <w:rsid w:val="00111FF5"/>
    <w:rsid w:val="00597699"/>
    <w:rsid w:val="005F0B4E"/>
    <w:rsid w:val="00CD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lang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D0A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D0A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D0A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D0A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D0AA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D0AA4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6F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6F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6F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6F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6F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6F"/>
    <w:rPr>
      <w:rFonts w:asciiTheme="minorHAnsi" w:eastAsiaTheme="minorEastAsia" w:hAnsiTheme="minorHAnsi" w:cstheme="minorBidi"/>
      <w:b/>
      <w:bCs/>
      <w:lang/>
    </w:rPr>
  </w:style>
  <w:style w:type="paragraph" w:customStyle="1" w:styleId="normal0">
    <w:name w:val="normal"/>
    <w:uiPriority w:val="99"/>
    <w:rsid w:val="00CD0AA4"/>
    <w:pPr>
      <w:spacing w:line="276" w:lineRule="auto"/>
    </w:pPr>
    <w:rPr>
      <w:lang/>
    </w:rPr>
  </w:style>
  <w:style w:type="paragraph" w:styleId="Title">
    <w:name w:val="Title"/>
    <w:basedOn w:val="normal0"/>
    <w:next w:val="normal0"/>
    <w:link w:val="TitleChar"/>
    <w:uiPriority w:val="99"/>
    <w:qFormat/>
    <w:rsid w:val="00CD0AA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6F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D0AA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A496F"/>
    <w:rPr>
      <w:rFonts w:asciiTheme="majorHAnsi" w:eastAsiaTheme="majorEastAsia" w:hAnsiTheme="majorHAnsi" w:cstheme="majorBid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446</Words>
  <Characters>2637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15</dc:title>
  <dc:subject/>
  <dc:creator>fara</dc:creator>
  <cp:keywords/>
  <dc:description/>
  <cp:lastModifiedBy>fara</cp:lastModifiedBy>
  <cp:revision>2</cp:revision>
  <dcterms:created xsi:type="dcterms:W3CDTF">2024-03-25T13:18:00Z</dcterms:created>
  <dcterms:modified xsi:type="dcterms:W3CDTF">2024-03-25T13:18:00Z</dcterms:modified>
</cp:coreProperties>
</file>